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B37" w:rsidRPr="000C3B37" w:rsidRDefault="000C3B37" w:rsidP="000C3B37">
      <w:pPr>
        <w:shd w:val="clear" w:color="auto" w:fill="FFFFFF"/>
        <w:spacing w:after="0" w:line="360" w:lineRule="auto"/>
        <w:ind w:left="360" w:right="300"/>
        <w:jc w:val="center"/>
        <w:textAlignment w:val="baseline"/>
        <w:rPr>
          <w:rFonts w:ascii="Times New Roman" w:eastAsia="Times New Roman" w:hAnsi="Times New Roman" w:cs="Times New Roman"/>
          <w:b/>
          <w:color w:val="3D3D3D"/>
          <w:sz w:val="28"/>
          <w:szCs w:val="28"/>
          <w:lang w:eastAsia="ru-RU"/>
        </w:rPr>
      </w:pPr>
      <w:r w:rsidRPr="000C3B37">
        <w:rPr>
          <w:rFonts w:ascii="Times New Roman" w:eastAsia="Times New Roman" w:hAnsi="Times New Roman" w:cs="Times New Roman"/>
          <w:b/>
          <w:color w:val="3D3D3D"/>
          <w:sz w:val="28"/>
          <w:szCs w:val="28"/>
          <w:lang w:eastAsia="ru-RU"/>
        </w:rPr>
        <w:t>Тематика курсовых работ на 2026-2027гг. по криминалистике.</w:t>
      </w:r>
    </w:p>
    <w:p w:rsidR="00B26067" w:rsidRPr="00A110AD" w:rsidRDefault="00A110AD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1.</w:t>
      </w:r>
      <w:r w:rsidR="00B26067"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Криминалистическое предупреждение преступлений (предупреждение преступлений средствами и методами криминалистики).</w:t>
      </w:r>
    </w:p>
    <w:p w:rsidR="00B26067" w:rsidRPr="00A110AD" w:rsidRDefault="00A110AD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2.</w:t>
      </w:r>
      <w:r w:rsidR="00B26067"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Основные тенденции развития криминалистики на современном этапе.</w:t>
      </w:r>
    </w:p>
    <w:p w:rsidR="00B26067" w:rsidRPr="00B26067" w:rsidRDefault="00A110AD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3.</w:t>
      </w:r>
      <w:r w:rsidR="00B26067" w:rsidRPr="00B26067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Криминалистическая идентификация, диагностика и установление групповой принадлежности.</w:t>
      </w:r>
    </w:p>
    <w:p w:rsidR="00B26067" w:rsidRPr="00B26067" w:rsidRDefault="00B26067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4.</w:t>
      </w:r>
      <w:r w:rsidRPr="00B26067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Общие теоретические положения криминалистической техники.</w:t>
      </w:r>
    </w:p>
    <w:p w:rsidR="00B26067" w:rsidRPr="00B26067" w:rsidRDefault="00B26067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5.</w:t>
      </w:r>
      <w:r w:rsidRPr="00B26067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Понятие следа в криминалистике. Классификация следов.</w:t>
      </w:r>
    </w:p>
    <w:p w:rsidR="00B26067" w:rsidRPr="00A110AD" w:rsidRDefault="00B26067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6.</w:t>
      </w:r>
      <w:r w:rsidRPr="00B26067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Следы ног и обуви как носители информации о личности и механизме события.</w:t>
      </w:r>
    </w:p>
    <w:p w:rsidR="00B26067" w:rsidRPr="00A110AD" w:rsidRDefault="00B26067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7.</w:t>
      </w:r>
      <w:r w:rsidRPr="00B26067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Следы орудий, инструментов, </w:t>
      </w:r>
      <w:r w:rsidR="00A110AD"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их виды и признаки,</w:t>
      </w:r>
      <w:r w:rsidRPr="00B26067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отображаемые в следах.</w:t>
      </w:r>
    </w:p>
    <w:p w:rsidR="00B26067" w:rsidRPr="00A110AD" w:rsidRDefault="00B26067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8.</w:t>
      </w:r>
      <w:r w:rsidRPr="00B26067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Понятие и научные основы почерковедческих исследований.</w:t>
      </w:r>
    </w:p>
    <w:p w:rsidR="00B26067" w:rsidRPr="00A110AD" w:rsidRDefault="00B26067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9.</w:t>
      </w:r>
      <w:r w:rsidRPr="00B26067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Научные основы криминалистической баллистики, ее значение в раскрытии преступлений.</w:t>
      </w:r>
    </w:p>
    <w:p w:rsidR="00B26067" w:rsidRPr="00A110AD" w:rsidRDefault="00B26067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10.</w:t>
      </w:r>
      <w:r w:rsidRPr="00B26067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Холодное оружие, его виды.</w:t>
      </w:r>
    </w:p>
    <w:p w:rsidR="00B26067" w:rsidRPr="00A110AD" w:rsidRDefault="00B26067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11.</w:t>
      </w:r>
      <w:r w:rsidRPr="00B26067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Основные понятия криминалистической тактики. Их научные основы и правовые условия применения в практической деятельности.</w:t>
      </w:r>
    </w:p>
    <w:p w:rsidR="00B26067" w:rsidRPr="00A110AD" w:rsidRDefault="00B26067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12.</w:t>
      </w:r>
      <w:r w:rsidRPr="00B26067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Криминалистические учения о ситуациях, версиях и планировании расследования преступлений.</w:t>
      </w:r>
    </w:p>
    <w:p w:rsidR="00B26067" w:rsidRPr="00A110AD" w:rsidRDefault="00B26067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13.</w:t>
      </w:r>
      <w:r w:rsidRPr="00B26067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Криминалистическая сущность и задачи следственного осмотра и освидетельствования.</w:t>
      </w:r>
    </w:p>
    <w:p w:rsidR="00E65BCA" w:rsidRPr="00A110AD" w:rsidRDefault="00E65BCA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14.</w:t>
      </w:r>
      <w:r w:rsidRPr="00E65BC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Криминалистическая сущность и задачи обыска и выемки.</w:t>
      </w:r>
    </w:p>
    <w:p w:rsidR="00E65BCA" w:rsidRPr="00A110AD" w:rsidRDefault="00E65BCA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15.</w:t>
      </w:r>
      <w:r w:rsidRPr="00E65BC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Тактика задержания.</w:t>
      </w:r>
    </w:p>
    <w:p w:rsidR="00E65BCA" w:rsidRPr="00A110AD" w:rsidRDefault="00E65BCA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16.</w:t>
      </w:r>
      <w:r w:rsidRPr="00E65BC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Тактика допроса в конфликтной ситуации.</w:t>
      </w:r>
    </w:p>
    <w:p w:rsidR="00E65BCA" w:rsidRPr="00A110AD" w:rsidRDefault="00E65BCA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hAnsi="Times New Roman" w:cs="Times New Roman"/>
          <w:color w:val="3D3D3D"/>
          <w:sz w:val="28"/>
          <w:szCs w:val="28"/>
          <w:shd w:val="clear" w:color="auto" w:fill="FFFFFF"/>
        </w:rPr>
      </w:pPr>
      <w:r w:rsidRPr="00A110AD">
        <w:rPr>
          <w:rFonts w:ascii="Times New Roman" w:hAnsi="Times New Roman" w:cs="Times New Roman"/>
          <w:color w:val="3D3D3D"/>
          <w:sz w:val="28"/>
          <w:szCs w:val="28"/>
          <w:shd w:val="clear" w:color="auto" w:fill="FFFFFF"/>
        </w:rPr>
        <w:t>17.Подготовка и проведение очной ставки.</w:t>
      </w:r>
    </w:p>
    <w:p w:rsidR="00E65BCA" w:rsidRPr="00A110AD" w:rsidRDefault="00E65BCA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hAnsi="Times New Roman" w:cs="Times New Roman"/>
          <w:color w:val="3D3D3D"/>
          <w:sz w:val="28"/>
          <w:szCs w:val="28"/>
          <w:shd w:val="clear" w:color="auto" w:fill="FFFFFF"/>
        </w:rPr>
      </w:pPr>
      <w:r w:rsidRPr="00A110AD">
        <w:rPr>
          <w:rFonts w:ascii="Times New Roman" w:hAnsi="Times New Roman" w:cs="Times New Roman"/>
          <w:color w:val="3D3D3D"/>
          <w:sz w:val="28"/>
          <w:szCs w:val="28"/>
          <w:shd w:val="clear" w:color="auto" w:fill="FFFFFF"/>
        </w:rPr>
        <w:t>18.Общие положения тактики следственного эксперимента.</w:t>
      </w:r>
    </w:p>
    <w:p w:rsidR="00E65BCA" w:rsidRPr="00A110AD" w:rsidRDefault="00E65BCA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19.</w:t>
      </w:r>
      <w:r w:rsidRPr="00E65BC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Цели и формы использования специальных знаний в расследовании преступлений.</w:t>
      </w:r>
    </w:p>
    <w:p w:rsidR="00E65BCA" w:rsidRPr="00A110AD" w:rsidRDefault="00E65BCA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lastRenderedPageBreak/>
        <w:t xml:space="preserve">20. Заключение эксперта как источник </w:t>
      </w:r>
      <w:proofErr w:type="spellStart"/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криминалистически</w:t>
      </w:r>
      <w:proofErr w:type="spellEnd"/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значимой информации.</w:t>
      </w:r>
    </w:p>
    <w:p w:rsidR="00E65BCA" w:rsidRPr="00A110AD" w:rsidRDefault="00E65BCA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21.</w:t>
      </w:r>
      <w:r w:rsidRPr="00E65BC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Роль криминалистической характеристики преступлений и типичных следственных ситуаций в разработке частных методик расследования.</w:t>
      </w:r>
    </w:p>
    <w:p w:rsidR="00E65BCA" w:rsidRPr="00A110AD" w:rsidRDefault="00E65BCA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22.</w:t>
      </w:r>
      <w:r w:rsidRPr="00E65BC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Тактика первоначальных следственных действий и оперативно-розыскных мероприятий при расследовании изнасилований.</w:t>
      </w:r>
    </w:p>
    <w:p w:rsidR="00E65BCA" w:rsidRPr="00A110AD" w:rsidRDefault="00E65BCA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24.</w:t>
      </w:r>
      <w:r w:rsidRPr="00E65BC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Криминалистическая характеристика краж, грабежей и разбоев.</w:t>
      </w:r>
    </w:p>
    <w:p w:rsidR="00E65BCA" w:rsidRPr="00A110AD" w:rsidRDefault="00E65BCA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24.</w:t>
      </w:r>
      <w:r w:rsidRPr="00E65BC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Основы методик и действий по </w:t>
      </w:r>
      <w:r w:rsid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«</w:t>
      </w:r>
      <w:r w:rsidRPr="00E65BC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горячим следам</w:t>
      </w:r>
      <w:r w:rsid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»</w:t>
      </w:r>
      <w:r w:rsidRPr="00E65BC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преступлений (по ранее не раскрытым преступлениям).</w:t>
      </w:r>
    </w:p>
    <w:p w:rsidR="00E65BCA" w:rsidRPr="00A110AD" w:rsidRDefault="00E65BCA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25.</w:t>
      </w:r>
      <w:r w:rsidRPr="00E65BC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Основные типы преступников, совершающих противоправные действия в сфере компьютерной информации.</w:t>
      </w:r>
    </w:p>
    <w:p w:rsidR="00F258A0" w:rsidRPr="00A110AD" w:rsidRDefault="00F258A0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26.</w:t>
      </w:r>
      <w:r w:rsidRPr="00F258A0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Раскрытие и расследование заказных убийств (убийств по найму), совершенных с применением огнестрельного оружия.</w:t>
      </w:r>
    </w:p>
    <w:p w:rsidR="00F258A0" w:rsidRPr="00A110AD" w:rsidRDefault="00F258A0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27.</w:t>
      </w:r>
      <w:r w:rsidRPr="00F258A0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Типичные тактические ошибки при проведении следственных действий (осмотра, обыска, проверки показаний на месте и др.): причины и предупреждение.</w:t>
      </w:r>
    </w:p>
    <w:p w:rsidR="00F258A0" w:rsidRPr="00A110AD" w:rsidRDefault="00F258A0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28.</w:t>
      </w:r>
      <w:r w:rsidRPr="00F258A0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Расследование хищений, совершаемых путем присвоения или растраты.</w:t>
      </w:r>
    </w:p>
    <w:p w:rsidR="00F258A0" w:rsidRPr="00A110AD" w:rsidRDefault="00F258A0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29.</w:t>
      </w:r>
      <w:r w:rsidRPr="00F258A0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Использование технических средств и специальных познаний в расс</w:t>
      </w: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ледовании экономических преступлений</w:t>
      </w:r>
      <w:r w:rsidRPr="00F258A0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.</w:t>
      </w:r>
    </w:p>
    <w:p w:rsidR="00F258A0" w:rsidRPr="00A110AD" w:rsidRDefault="00F258A0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30. Современные способы мошенничества.</w:t>
      </w:r>
    </w:p>
    <w:p w:rsidR="00F258A0" w:rsidRPr="00A110AD" w:rsidRDefault="00F258A0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31.</w:t>
      </w:r>
      <w:r w:rsidRPr="00F258A0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Использование знаний криминалистики в административно-правовом расследовании.</w:t>
      </w:r>
    </w:p>
    <w:p w:rsidR="00F258A0" w:rsidRPr="00A110AD" w:rsidRDefault="00F258A0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32.</w:t>
      </w:r>
      <w:r w:rsidRPr="00F258A0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Алиби. Тактические приёмы преодоления ложного алиби.</w:t>
      </w:r>
    </w:p>
    <w:p w:rsidR="00F258A0" w:rsidRPr="00A110AD" w:rsidRDefault="00F258A0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33.</w:t>
      </w:r>
      <w:r w:rsidRPr="00F258A0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Методические основы расследования преступлений, совершенных организованными преступными группами.</w:t>
      </w:r>
    </w:p>
    <w:p w:rsidR="00F258A0" w:rsidRDefault="00A110AD" w:rsidP="00A110AD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A110AD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34.Возможности использования криминалистических методов исследования в гражданском судопроизводстве.</w:t>
      </w:r>
    </w:p>
    <w:p w:rsidR="00E65BCA" w:rsidRPr="00E65BCA" w:rsidRDefault="000C3B37" w:rsidP="00C8329F">
      <w:pPr>
        <w:shd w:val="clear" w:color="auto" w:fill="FFFFFF"/>
        <w:spacing w:after="0" w:line="360" w:lineRule="auto"/>
        <w:ind w:left="360" w:right="300"/>
        <w:jc w:val="both"/>
        <w:textAlignment w:val="baseline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Подготовил преподаватель кафедры </w:t>
      </w:r>
      <w:proofErr w:type="spellStart"/>
      <w:r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УППиК</w:t>
      </w:r>
      <w:proofErr w:type="spellEnd"/>
      <w:r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       А.В. Скворцова</w:t>
      </w:r>
      <w:bookmarkStart w:id="0" w:name="_GoBack"/>
      <w:bookmarkEnd w:id="0"/>
    </w:p>
    <w:p w:rsidR="009415AE" w:rsidRPr="00A110AD" w:rsidRDefault="009415AE" w:rsidP="00A110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9415AE" w:rsidRPr="00A11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F3F" w:rsidRDefault="00CD6F3F" w:rsidP="00C8329F">
      <w:pPr>
        <w:spacing w:after="0" w:line="240" w:lineRule="auto"/>
      </w:pPr>
      <w:r>
        <w:separator/>
      </w:r>
    </w:p>
  </w:endnote>
  <w:endnote w:type="continuationSeparator" w:id="0">
    <w:p w:rsidR="00CD6F3F" w:rsidRDefault="00CD6F3F" w:rsidP="00C83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F3F" w:rsidRDefault="00CD6F3F" w:rsidP="00C8329F">
      <w:pPr>
        <w:spacing w:after="0" w:line="240" w:lineRule="auto"/>
      </w:pPr>
      <w:r>
        <w:separator/>
      </w:r>
    </w:p>
  </w:footnote>
  <w:footnote w:type="continuationSeparator" w:id="0">
    <w:p w:rsidR="00CD6F3F" w:rsidRDefault="00CD6F3F" w:rsidP="00C83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1229"/>
    <w:multiLevelType w:val="multilevel"/>
    <w:tmpl w:val="E708A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5063"/>
    <w:multiLevelType w:val="multilevel"/>
    <w:tmpl w:val="13B2E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624ADD"/>
    <w:multiLevelType w:val="multilevel"/>
    <w:tmpl w:val="AEC8D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AC57E4"/>
    <w:multiLevelType w:val="multilevel"/>
    <w:tmpl w:val="2EC6C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B4275F"/>
    <w:multiLevelType w:val="multilevel"/>
    <w:tmpl w:val="5C942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7F585A"/>
    <w:multiLevelType w:val="multilevel"/>
    <w:tmpl w:val="618E0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C6625F"/>
    <w:multiLevelType w:val="multilevel"/>
    <w:tmpl w:val="21F05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DD652C"/>
    <w:multiLevelType w:val="multilevel"/>
    <w:tmpl w:val="2CB0D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7F6133"/>
    <w:multiLevelType w:val="multilevel"/>
    <w:tmpl w:val="52C82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4C03F9"/>
    <w:multiLevelType w:val="multilevel"/>
    <w:tmpl w:val="18807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A33699"/>
    <w:multiLevelType w:val="multilevel"/>
    <w:tmpl w:val="A1026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2270AF"/>
    <w:multiLevelType w:val="multilevel"/>
    <w:tmpl w:val="913A0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3764B7"/>
    <w:multiLevelType w:val="multilevel"/>
    <w:tmpl w:val="3C502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C3317C"/>
    <w:multiLevelType w:val="multilevel"/>
    <w:tmpl w:val="3B606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013659"/>
    <w:multiLevelType w:val="multilevel"/>
    <w:tmpl w:val="4A540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077221"/>
    <w:multiLevelType w:val="multilevel"/>
    <w:tmpl w:val="7A5CB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864FF7"/>
    <w:multiLevelType w:val="multilevel"/>
    <w:tmpl w:val="F7C4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810F07"/>
    <w:multiLevelType w:val="multilevel"/>
    <w:tmpl w:val="47EA3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F181839"/>
    <w:multiLevelType w:val="multilevel"/>
    <w:tmpl w:val="F6C6B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E22B2B"/>
    <w:multiLevelType w:val="multilevel"/>
    <w:tmpl w:val="A5648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2A03F0"/>
    <w:multiLevelType w:val="multilevel"/>
    <w:tmpl w:val="94EEF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1D60E4"/>
    <w:multiLevelType w:val="multilevel"/>
    <w:tmpl w:val="C478E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25727F"/>
    <w:multiLevelType w:val="multilevel"/>
    <w:tmpl w:val="65805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BA4678"/>
    <w:multiLevelType w:val="multilevel"/>
    <w:tmpl w:val="72D26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C41087"/>
    <w:multiLevelType w:val="multilevel"/>
    <w:tmpl w:val="90A22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B002A7"/>
    <w:multiLevelType w:val="multilevel"/>
    <w:tmpl w:val="D3667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D40BC0"/>
    <w:multiLevelType w:val="multilevel"/>
    <w:tmpl w:val="01D6C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EE3301"/>
    <w:multiLevelType w:val="multilevel"/>
    <w:tmpl w:val="E7BCD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A021F55"/>
    <w:multiLevelType w:val="multilevel"/>
    <w:tmpl w:val="54863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F1C50E7"/>
    <w:multiLevelType w:val="multilevel"/>
    <w:tmpl w:val="C5B2C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3D3819"/>
    <w:multiLevelType w:val="multilevel"/>
    <w:tmpl w:val="AE0EF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8A5997"/>
    <w:multiLevelType w:val="multilevel"/>
    <w:tmpl w:val="6F3E1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95F1086"/>
    <w:multiLevelType w:val="multilevel"/>
    <w:tmpl w:val="3702C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FAA720F"/>
    <w:multiLevelType w:val="multilevel"/>
    <w:tmpl w:val="15108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1"/>
  </w:num>
  <w:num w:numId="3">
    <w:abstractNumId w:val="13"/>
  </w:num>
  <w:num w:numId="4">
    <w:abstractNumId w:val="9"/>
  </w:num>
  <w:num w:numId="5">
    <w:abstractNumId w:val="28"/>
  </w:num>
  <w:num w:numId="6">
    <w:abstractNumId w:val="19"/>
  </w:num>
  <w:num w:numId="7">
    <w:abstractNumId w:val="29"/>
  </w:num>
  <w:num w:numId="8">
    <w:abstractNumId w:val="8"/>
  </w:num>
  <w:num w:numId="9">
    <w:abstractNumId w:val="27"/>
  </w:num>
  <w:num w:numId="10">
    <w:abstractNumId w:val="14"/>
  </w:num>
  <w:num w:numId="11">
    <w:abstractNumId w:val="12"/>
  </w:num>
  <w:num w:numId="12">
    <w:abstractNumId w:val="3"/>
  </w:num>
  <w:num w:numId="13">
    <w:abstractNumId w:val="16"/>
  </w:num>
  <w:num w:numId="14">
    <w:abstractNumId w:val="6"/>
  </w:num>
  <w:num w:numId="15">
    <w:abstractNumId w:val="24"/>
  </w:num>
  <w:num w:numId="16">
    <w:abstractNumId w:val="15"/>
  </w:num>
  <w:num w:numId="17">
    <w:abstractNumId w:val="22"/>
  </w:num>
  <w:num w:numId="18">
    <w:abstractNumId w:val="25"/>
  </w:num>
  <w:num w:numId="19">
    <w:abstractNumId w:val="30"/>
  </w:num>
  <w:num w:numId="20">
    <w:abstractNumId w:val="20"/>
  </w:num>
  <w:num w:numId="21">
    <w:abstractNumId w:val="11"/>
  </w:num>
  <w:num w:numId="22">
    <w:abstractNumId w:val="23"/>
  </w:num>
  <w:num w:numId="23">
    <w:abstractNumId w:val="5"/>
  </w:num>
  <w:num w:numId="24">
    <w:abstractNumId w:val="18"/>
  </w:num>
  <w:num w:numId="25">
    <w:abstractNumId w:val="26"/>
  </w:num>
  <w:num w:numId="26">
    <w:abstractNumId w:val="4"/>
  </w:num>
  <w:num w:numId="27">
    <w:abstractNumId w:val="10"/>
  </w:num>
  <w:num w:numId="28">
    <w:abstractNumId w:val="32"/>
  </w:num>
  <w:num w:numId="29">
    <w:abstractNumId w:val="0"/>
  </w:num>
  <w:num w:numId="30">
    <w:abstractNumId w:val="7"/>
  </w:num>
  <w:num w:numId="31">
    <w:abstractNumId w:val="33"/>
  </w:num>
  <w:num w:numId="32">
    <w:abstractNumId w:val="17"/>
  </w:num>
  <w:num w:numId="33">
    <w:abstractNumId w:val="2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534"/>
    <w:rsid w:val="000C3B37"/>
    <w:rsid w:val="00441534"/>
    <w:rsid w:val="009415AE"/>
    <w:rsid w:val="00A110AD"/>
    <w:rsid w:val="00B26067"/>
    <w:rsid w:val="00C8329F"/>
    <w:rsid w:val="00CD6F3F"/>
    <w:rsid w:val="00E65BCA"/>
    <w:rsid w:val="00F2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E2F6F6"/>
  <w15:chartTrackingRefBased/>
  <w15:docId w15:val="{C7A4A04C-59D8-4E97-9AD2-49BCF58F5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06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83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329F"/>
  </w:style>
  <w:style w:type="paragraph" w:styleId="a6">
    <w:name w:val="footer"/>
    <w:basedOn w:val="a"/>
    <w:link w:val="a7"/>
    <w:uiPriority w:val="99"/>
    <w:unhideWhenUsed/>
    <w:rsid w:val="00C83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329F"/>
  </w:style>
  <w:style w:type="paragraph" w:styleId="a8">
    <w:name w:val="Balloon Text"/>
    <w:basedOn w:val="a"/>
    <w:link w:val="a9"/>
    <w:uiPriority w:val="99"/>
    <w:semiHidden/>
    <w:unhideWhenUsed/>
    <w:rsid w:val="00C83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832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HI-TECH</cp:lastModifiedBy>
  <cp:revision>7</cp:revision>
  <cp:lastPrinted>2026-03-13T09:00:00Z</cp:lastPrinted>
  <dcterms:created xsi:type="dcterms:W3CDTF">2026-02-25T06:42:00Z</dcterms:created>
  <dcterms:modified xsi:type="dcterms:W3CDTF">2026-03-13T09:00:00Z</dcterms:modified>
</cp:coreProperties>
</file>